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A0A61" w14:textId="5AADE5BD" w:rsidR="0063732A" w:rsidRPr="00585BFA" w:rsidRDefault="006A3BB9" w:rsidP="0021155C">
      <w:pPr>
        <w:rPr>
          <w:rFonts w:cstheme="minorHAnsi"/>
          <w:color w:val="323E4F" w:themeColor="text2" w:themeShade="BF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BFA">
        <w:rPr>
          <w:rFonts w:cstheme="minorHAnsi"/>
          <w:color w:val="323E4F" w:themeColor="text2" w:themeShade="BF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Hazai legek</w:t>
      </w:r>
    </w:p>
    <w:p w14:paraId="76BCF51D" w14:textId="2614C059" w:rsidR="0063732A" w:rsidRPr="00585BFA" w:rsidRDefault="00B32EA5" w:rsidP="0021155C">
      <w:pPr>
        <w:rPr>
          <w:rFonts w:cstheme="minorHAnsi"/>
        </w:rPr>
      </w:pPr>
      <w:r w:rsidRPr="00585BFA">
        <w:rPr>
          <w:rFonts w:cstheme="minorHAnsi"/>
        </w:rPr>
        <w:t>ÉLJEN A GÖMBÖC</w:t>
      </w:r>
    </w:p>
    <w:p w14:paraId="0A5332F2" w14:textId="0BAF1BB1" w:rsidR="0063732A" w:rsidRPr="00B32EA5" w:rsidRDefault="0063732A" w:rsidP="0021155C">
      <w:pPr>
        <w:rPr>
          <w:rFonts w:cstheme="minorHAnsi"/>
          <w:b/>
          <w:bCs/>
          <w:i/>
          <w:iCs/>
          <w:sz w:val="24"/>
          <w:szCs w:val="24"/>
        </w:rPr>
      </w:pPr>
      <w:r w:rsidRPr="00B32EA5">
        <w:rPr>
          <w:rFonts w:cstheme="minorHAnsi"/>
          <w:b/>
          <w:bCs/>
          <w:i/>
          <w:iCs/>
          <w:sz w:val="24"/>
          <w:szCs w:val="24"/>
        </w:rPr>
        <w:t>A Gömböc az első ismert tömör test, amelyet akárhogy teszünk le, ugyanoda, vagyis stabil egyensúlyi helyzetébe tér vissza. Így viselkedik a keljfeljancsi is, de míg a keljfeljancsi visszaállása egy nehezéknek köszönhető, a Gömböc csupán egyetlen, homogén anyagból készült, ezért maga a forma biztosítja talpra állását.</w:t>
      </w:r>
    </w:p>
    <w:p w14:paraId="14A3B853" w14:textId="3006A465" w:rsidR="0063732A" w:rsidRPr="00B32EA5" w:rsidRDefault="0063732A" w:rsidP="0021155C">
      <w:pPr>
        <w:rPr>
          <w:rFonts w:cstheme="minorHAnsi"/>
          <w:i/>
          <w:iCs/>
        </w:rPr>
      </w:pPr>
      <w:r w:rsidRPr="00B32EA5">
        <w:rPr>
          <w:rFonts w:cstheme="minorHAnsi"/>
          <w:i/>
          <w:iCs/>
        </w:rPr>
        <w:t>A Gömböc és a gömb közeli rokonsága bizonyítható, így a Gömböc a leginkább gömbszerű test, innen ered a neve.</w:t>
      </w:r>
    </w:p>
    <w:p w14:paraId="67E2FDA6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 Gömböc forma nagyon érzékeny, egészen kis mértékben megváltoztatva is elvesztheti egyedi tulajdonságát. A fényképen szereplő példány egy tervezési hiba miatt egy milliméterrel szélesebb lett a kelleténél. Az eredmény: egy helyett 16 stabil egyensúly. </w:t>
      </w:r>
    </w:p>
    <w:p w14:paraId="0A29BDAC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Forrás: Wikipédia.</w:t>
      </w:r>
    </w:p>
    <w:p w14:paraId="7E5E2654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kutatásai eredményeként Domokos Gábor és feltalálótársa, Várkonyi Péter, a BME Építészmérnöki Kar Szilárdságtani és Tartószerkezeti Tanszékének egyetemi tanára másik, korábban hatalmas tudományos érdeklődést kiváltó munkája, a Gömböc természettudományos értelemben is a helyére került. A magyar leleményesség szimbóluma már a bemutatásakor hatalmas szenzáció volt.</w:t>
      </w:r>
    </w:p>
    <w:p w14:paraId="7CF16337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Ez ugyanis az első olyan ismert homogén test, amelynek egy stabil és egy instabil, azaz összesen két egyensúlyi pontja van.</w:t>
      </w:r>
    </w:p>
    <w:p w14:paraId="53783B2D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BÁRHOGY TESSZÜK LE, MINDIG EGYENSÚLYBA ÁLL.</w:t>
      </w:r>
    </w:p>
    <w:p w14:paraId="4683137A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Bizonyítható, hogy ennél kevesebb egyensúlyi helyzettel rendelkező test nem létezhet.</w:t>
      </w:r>
    </w:p>
    <w:p w14:paraId="2D8EF8E7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Azt már előzőleg sikerült igazolni, hogy a természetben fellelhető testek az alakfejlődésük, azaz a kopásuk során szüntelenül veszítik el egyensúlyi helyzeteiket, és ilyen értelemben a Gömböc felé tartanak – bár ezt a végső állapotot sosem érik el. A találmány így az alakfejlődési folyamatok láthatatlan végállomása, míg a jelen kutatások szerint a (szintén láthatatlan) kocka mindezek kezdete.</w:t>
      </w:r>
    </w:p>
    <w:p w14:paraId="60EF77A1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FELÁLLÍTOTTÁK A GÖMBÖC-SZOBROT A CORVIN SÉTÁNYON </w:t>
      </w:r>
    </w:p>
    <w:p w14:paraId="5DCD40CA" w14:textId="77777777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Helyére került az első kültéri Gömböc-szobor. Hogy mi a különbség egy Gömböc és egy Gömböc-szobor között? Nos, a szobor csak a formáját mutatja a Gömböcnek, de az anyaga nem homogén. Na de a lényeg az, hogy elég jól néz ki.</w:t>
      </w:r>
    </w:p>
    <w:p w14:paraId="263B7567" w14:textId="7B250DDA" w:rsidR="0063732A" w:rsidRPr="00B32EA5" w:rsidRDefault="0063732A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Korábban mi is írtunk arról, hogy felállítják az elmúlt évek legfontosabb magyar felfedezését ábrázoló alkotást a Corvin sétányon, a Nokia előtt. Az acélvázra helyezett, 4,5 méter magas és több mint 4 tonnás, rozsdamentes acélból készült szobor Zalavári József művészeti vezetésével készült, és elég jól néz ki. Ráadásul, ha a "</w:t>
      </w:r>
      <w:proofErr w:type="spellStart"/>
      <w:r w:rsidRPr="00B32EA5">
        <w:rPr>
          <w:rFonts w:cstheme="minorHAnsi"/>
          <w:sz w:val="20"/>
          <w:szCs w:val="20"/>
        </w:rPr>
        <w:t>hightech</w:t>
      </w:r>
      <w:proofErr w:type="spellEnd"/>
      <w:r w:rsidRPr="00B32EA5">
        <w:rPr>
          <w:rFonts w:cstheme="minorHAnsi"/>
          <w:sz w:val="20"/>
          <w:szCs w:val="20"/>
        </w:rPr>
        <w:t xml:space="preserve"> cégek székháza előtt álló, innovációt megjelenítő, de azért kellően elvont" szobrok piaci szegmensét vizsgáljuk, akkor ez pláne egy tök jó ötlet.</w:t>
      </w:r>
    </w:p>
    <w:p w14:paraId="6314CDE3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MI KOCKÁNK… A LEGISMERTEBB.</w:t>
      </w:r>
    </w:p>
    <w:p w14:paraId="302B5B20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 A KEZDETEK</w:t>
      </w:r>
    </w:p>
    <w:p w14:paraId="0A53B66A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lastRenderedPageBreak/>
        <w:t>A kocka 1974-es feltalálásáig maga Rubik Ernő sem sejtette, hogy találmánya később számos nemzeti és nemzetközi verseny központi elemévé válik. 1975-ben igényelte a kocka szabadalmazását, amit két évvel később meg is kapott. Ebben az évben már Magyarországon is megjelentek a Rubik-kockák.</w:t>
      </w:r>
    </w:p>
    <w:p w14:paraId="4889C78A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Rubik Ernő kezdetben a 2x2x2-es kocka megalkotását tűzte ki célul. Komolyabb problémába csak akkor ütközött, amikor azt kellett kidolgoznia, hogy a kocka miként lenne elforgatható mindhárom tengelye körül. Először gumigyűrűkkel és mágneses rögzítéssel igyekezett megoldást találni a problémára. Végül a kockaelemek egyedi kialakítását látta a legoptimálisabbnak, hiszen így azok képesek voltak egymást stabil módon összetartani, úgy, hogy közben egymáson is könnyen el tudtak csúszni. Rubik a belső mechanizmus kialakítására az ihletet a Duna kavicsaiból merítette, amelynek szélei simák voltak.</w:t>
      </w:r>
    </w:p>
    <w:p w14:paraId="68B8DA76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Később az oldalak eltérő színeket kaptak, hogy jobban lehessen látni, ahogy egymáshoz képest elmozdulnak. A színezés érdekessége, hogy a kocka párhuzamos oldalai csak a sárga színkomponensben különböznek. Ez annyit tesz, hogy a fehérrel átellenben a sárga szín található, míg a narancssárgával szemközt a piros, végül a kékkel szemben a zöld szín helyezkedik el. Rubik Ernő találmányát a “</w:t>
      </w:r>
      <w:proofErr w:type="spellStart"/>
      <w:r w:rsidRPr="00B32EA5">
        <w:rPr>
          <w:rFonts w:cstheme="minorHAnsi"/>
          <w:sz w:val="20"/>
          <w:szCs w:val="20"/>
        </w:rPr>
        <w:t>Magic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Cube</w:t>
      </w:r>
      <w:proofErr w:type="spellEnd"/>
      <w:r w:rsidRPr="00B32EA5">
        <w:rPr>
          <w:rFonts w:cstheme="minorHAnsi"/>
          <w:sz w:val="20"/>
          <w:szCs w:val="20"/>
        </w:rPr>
        <w:t xml:space="preserve">” vagy “Bűvöskocka” névre keresztelte. 1980-ban az </w:t>
      </w:r>
      <w:proofErr w:type="spellStart"/>
      <w:r w:rsidRPr="00B32EA5">
        <w:rPr>
          <w:rFonts w:cstheme="minorHAnsi"/>
          <w:sz w:val="20"/>
          <w:szCs w:val="20"/>
        </w:rPr>
        <w:t>Ideal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Toy</w:t>
      </w:r>
      <w:proofErr w:type="spellEnd"/>
      <w:r w:rsidRPr="00B32EA5">
        <w:rPr>
          <w:rFonts w:cstheme="minorHAnsi"/>
          <w:sz w:val="20"/>
          <w:szCs w:val="20"/>
        </w:rPr>
        <w:t xml:space="preserve"> Corporation nevezte át Rubik kockára.</w:t>
      </w:r>
    </w:p>
    <w:p w14:paraId="16A1DF33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Forrás: abrazolottanitok.blogspot.com</w:t>
      </w:r>
    </w:p>
    <w:p w14:paraId="5AFC6471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1980-tól már a klasszikus értelemben vett Rubik-kockák váltak elterjedtté. Magyaroroszágon ekkorra közel 300.000 darab kocka került értékesítésre, míg külföldön 68.000 darab. Az esztendő végére már 16 országban árusították a játékot és csak az NSZK-ban 4 millió darabot értékesítettek, míg az itthoni eladások 1 millióra duzzadtak. A következő években többszörös ‘Év Játéka’ díjas termékké vált, miközben Rubik Ernő számtalan elismerés és kitüntetés bitokosa lett (Állami Díj, Kossuth-díj, Jedlik Ányos-díj). A kocka egyúttal 1981-ben bekerült a New York-i Modern Művészetek </w:t>
      </w:r>
      <w:proofErr w:type="spellStart"/>
      <w:r w:rsidRPr="00B32EA5">
        <w:rPr>
          <w:rFonts w:cstheme="minorHAnsi"/>
          <w:sz w:val="20"/>
          <w:szCs w:val="20"/>
        </w:rPr>
        <w:t>Múzeumának</w:t>
      </w:r>
      <w:proofErr w:type="spellEnd"/>
      <w:r w:rsidRPr="00B32EA5">
        <w:rPr>
          <w:rFonts w:cstheme="minorHAnsi"/>
          <w:sz w:val="20"/>
          <w:szCs w:val="20"/>
        </w:rPr>
        <w:t xml:space="preserve"> építészeti és dizájn gyűjteményébe is.</w:t>
      </w:r>
    </w:p>
    <w:p w14:paraId="1FA636BE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Forrás: blog.reflexshop.hu</w:t>
      </w:r>
    </w:p>
    <w:p w14:paraId="468EDBE2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KOCKA-KULTUSZ</w:t>
      </w:r>
    </w:p>
    <w:p w14:paraId="7196442A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 kocka sikerét mi sem bizonyíthatja jobban, mint az, hogy páratlan </w:t>
      </w:r>
      <w:proofErr w:type="spellStart"/>
      <w:r w:rsidRPr="00B32EA5">
        <w:rPr>
          <w:rFonts w:cstheme="minorHAnsi"/>
          <w:sz w:val="20"/>
          <w:szCs w:val="20"/>
        </w:rPr>
        <w:t>ötletessége</w:t>
      </w:r>
      <w:proofErr w:type="spellEnd"/>
      <w:r w:rsidRPr="00B32EA5">
        <w:rPr>
          <w:rFonts w:cstheme="minorHAnsi"/>
          <w:sz w:val="20"/>
          <w:szCs w:val="20"/>
        </w:rPr>
        <w:t xml:space="preserve"> és egyedi kivitelezése révén egy kihívó és közérthető logikai játékként emberek millióit kerítette hatalmába. Rubik Ernő elmondása szerint a kocka a sikerét “ellentmondásos” mivoltának köszönheti, hiszen egyszerre található meg benne az egyszerűség és az összetettség, így kocka révén egyszerre teremthetünk kapcsolatot a renddel és a káosszal.</w:t>
      </w:r>
    </w:p>
    <w:p w14:paraId="2CC20202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Az évek teltek, de a kocka iránti lelkesedés és a fejtörő jellegének színvonala lankadatlan maradt. Újabb és újabb határokat feszegetve szervezik meg évről-évre a Rubik termékek kirakását középpontba helyező bajnokságokat. Legyen az világverseny, vagy csak nemzeti forduló, jelentős számban érkeznek ún. </w:t>
      </w:r>
      <w:proofErr w:type="spellStart"/>
      <w:r w:rsidRPr="00B32EA5">
        <w:rPr>
          <w:rFonts w:cstheme="minorHAnsi"/>
          <w:sz w:val="20"/>
          <w:szCs w:val="20"/>
        </w:rPr>
        <w:t>SpeedCuber</w:t>
      </w:r>
      <w:proofErr w:type="spellEnd"/>
      <w:r w:rsidRPr="00B32EA5">
        <w:rPr>
          <w:rFonts w:cstheme="minorHAnsi"/>
          <w:sz w:val="20"/>
          <w:szCs w:val="20"/>
        </w:rPr>
        <w:t>-ek, azaz “Gyorskockázók” az eseményekre. A cél pedig több kategóriában is adott. Minél hamarabb kirakni egy bizonyos Rubik-kockát vagy épp fejtörőt, ezzel is világrekordot beállítva. A kirakási mizéria olyan magasságokba emelkedett, hogy már a legtöbb versenyen létezik bekötött szemmel, fél kézzel, illetve lábbal kirakási kategória is.</w:t>
      </w:r>
    </w:p>
    <w:p w14:paraId="29D3DF38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Rubik kocka sikere annyira elsöprő, hogy a popkultúrában betöltött szerepe is betonbiztosnak látszik. Számtalan használati és ajándéktárgyat mintáztak meg róla, így bekerülve az emberek mindennapjaiba. Olyan ikonikus, egyszerűen felismerhető jelenség lett ebből a kis szerkezetből, hogy számos filmben, könyvben, magazinban, plakáton, reklámban, sőt Amerikában még a saját TV-sorozatában is feltűnt már. A kocka egyszerű ötletével és látványos kinézetével adta el és kedveltette meg magát a világ számos országában. A 2011-es év folyamán mintegy 7 millió darab kelt el belőle!</w:t>
      </w:r>
    </w:p>
    <w:p w14:paraId="40272EAD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REKORDOK</w:t>
      </w:r>
    </w:p>
    <w:p w14:paraId="3A3679B1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proofErr w:type="spellStart"/>
      <w:r w:rsidRPr="00B32EA5">
        <w:rPr>
          <w:rFonts w:cstheme="minorHAnsi"/>
          <w:sz w:val="20"/>
          <w:szCs w:val="20"/>
        </w:rPr>
        <w:t>Yusheng</w:t>
      </w:r>
      <w:proofErr w:type="spellEnd"/>
      <w:r w:rsidRPr="00B32EA5">
        <w:rPr>
          <w:rFonts w:cstheme="minorHAnsi"/>
          <w:sz w:val="20"/>
          <w:szCs w:val="20"/>
        </w:rPr>
        <w:t xml:space="preserve"> Du (</w:t>
      </w:r>
      <w:proofErr w:type="spellStart"/>
      <w:r w:rsidRPr="00B32EA5">
        <w:rPr>
          <w:rFonts w:cstheme="minorHAnsi"/>
          <w:sz w:val="20"/>
          <w:szCs w:val="20"/>
        </w:rPr>
        <w:t>China</w:t>
      </w:r>
      <w:proofErr w:type="spellEnd"/>
      <w:r w:rsidRPr="00B32EA5">
        <w:rPr>
          <w:rFonts w:cstheme="minorHAnsi"/>
          <w:sz w:val="20"/>
          <w:szCs w:val="20"/>
        </w:rPr>
        <w:t>)</w:t>
      </w:r>
    </w:p>
    <w:p w14:paraId="56E742C8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helyszín: </w:t>
      </w:r>
      <w:proofErr w:type="spellStart"/>
      <w:r w:rsidRPr="00B32EA5">
        <w:rPr>
          <w:rFonts w:cstheme="minorHAnsi"/>
          <w:sz w:val="20"/>
          <w:szCs w:val="20"/>
        </w:rPr>
        <w:t>Wuhu</w:t>
      </w:r>
      <w:proofErr w:type="spellEnd"/>
      <w:r w:rsidRPr="00B32EA5">
        <w:rPr>
          <w:rFonts w:cstheme="minorHAnsi"/>
          <w:sz w:val="20"/>
          <w:szCs w:val="20"/>
        </w:rPr>
        <w:t xml:space="preserve"> Open 2018 </w:t>
      </w:r>
    </w:p>
    <w:p w14:paraId="00F9D770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idő: 3,47 </w:t>
      </w:r>
    </w:p>
    <w:p w14:paraId="0BCAA2EE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proofErr w:type="spellStart"/>
      <w:r w:rsidRPr="00B32EA5">
        <w:rPr>
          <w:rFonts w:cstheme="minorHAnsi"/>
          <w:sz w:val="20"/>
          <w:szCs w:val="20"/>
        </w:rPr>
        <w:lastRenderedPageBreak/>
        <w:t>Feliks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Zemdegs</w:t>
      </w:r>
      <w:proofErr w:type="spellEnd"/>
      <w:r w:rsidRPr="00B32EA5">
        <w:rPr>
          <w:rFonts w:cstheme="minorHAnsi"/>
          <w:sz w:val="20"/>
          <w:szCs w:val="20"/>
        </w:rPr>
        <w:t xml:space="preserve"> (</w:t>
      </w:r>
      <w:proofErr w:type="spellStart"/>
      <w:r w:rsidRPr="00B32EA5">
        <w:rPr>
          <w:rFonts w:cstheme="minorHAnsi"/>
          <w:sz w:val="20"/>
          <w:szCs w:val="20"/>
        </w:rPr>
        <w:t>Australia</w:t>
      </w:r>
      <w:proofErr w:type="spellEnd"/>
      <w:r w:rsidRPr="00B32EA5">
        <w:rPr>
          <w:rFonts w:cstheme="minorHAnsi"/>
          <w:sz w:val="20"/>
          <w:szCs w:val="20"/>
        </w:rPr>
        <w:t>)</w:t>
      </w:r>
    </w:p>
    <w:p w14:paraId="77D943A0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helyszín: </w:t>
      </w:r>
      <w:proofErr w:type="spellStart"/>
      <w:r w:rsidRPr="00B32EA5">
        <w:rPr>
          <w:rFonts w:cstheme="minorHAnsi"/>
          <w:sz w:val="20"/>
          <w:szCs w:val="20"/>
        </w:rPr>
        <w:t>Cube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for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Cambodia</w:t>
      </w:r>
      <w:proofErr w:type="spellEnd"/>
      <w:r w:rsidRPr="00B32EA5">
        <w:rPr>
          <w:rFonts w:cstheme="minorHAnsi"/>
          <w:sz w:val="20"/>
          <w:szCs w:val="20"/>
        </w:rPr>
        <w:t xml:space="preserve"> 2018</w:t>
      </w:r>
    </w:p>
    <w:p w14:paraId="65043B2F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idő: 4,22 </w:t>
      </w:r>
    </w:p>
    <w:p w14:paraId="6E5F6B70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proofErr w:type="spellStart"/>
      <w:r w:rsidRPr="00B32EA5">
        <w:rPr>
          <w:rFonts w:cstheme="minorHAnsi"/>
          <w:sz w:val="20"/>
          <w:szCs w:val="20"/>
        </w:rPr>
        <w:t>SeungBeom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Cho</w:t>
      </w:r>
      <w:proofErr w:type="spellEnd"/>
      <w:r w:rsidRPr="00B32EA5">
        <w:rPr>
          <w:rFonts w:cstheme="minorHAnsi"/>
          <w:sz w:val="20"/>
          <w:szCs w:val="20"/>
        </w:rPr>
        <w:t xml:space="preserve"> (South Korea)</w:t>
      </w:r>
    </w:p>
    <w:p w14:paraId="5DA9A112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helyszín: </w:t>
      </w:r>
      <w:proofErr w:type="spellStart"/>
      <w:r w:rsidRPr="00B32EA5">
        <w:rPr>
          <w:rFonts w:cstheme="minorHAnsi"/>
          <w:sz w:val="20"/>
          <w:szCs w:val="20"/>
        </w:rPr>
        <w:t>ChicaGhosts</w:t>
      </w:r>
      <w:proofErr w:type="spellEnd"/>
      <w:r w:rsidRPr="00B32EA5">
        <w:rPr>
          <w:rFonts w:cstheme="minorHAnsi"/>
          <w:sz w:val="20"/>
          <w:szCs w:val="20"/>
        </w:rPr>
        <w:t xml:space="preserve"> 2017</w:t>
      </w:r>
    </w:p>
    <w:p w14:paraId="4F951345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idő: 4,59 </w:t>
      </w:r>
    </w:p>
    <w:p w14:paraId="25110ED7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proofErr w:type="spellStart"/>
      <w:r w:rsidRPr="00B32EA5">
        <w:rPr>
          <w:rFonts w:cstheme="minorHAnsi"/>
          <w:sz w:val="20"/>
          <w:szCs w:val="20"/>
        </w:rPr>
        <w:t>Feliks</w:t>
      </w:r>
      <w:proofErr w:type="spellEnd"/>
      <w:r w:rsidRPr="00B32EA5">
        <w:rPr>
          <w:rFonts w:cstheme="minorHAnsi"/>
          <w:sz w:val="20"/>
          <w:szCs w:val="20"/>
        </w:rPr>
        <w:t xml:space="preserve"> </w:t>
      </w:r>
      <w:proofErr w:type="spellStart"/>
      <w:r w:rsidRPr="00B32EA5">
        <w:rPr>
          <w:rFonts w:cstheme="minorHAnsi"/>
          <w:sz w:val="20"/>
          <w:szCs w:val="20"/>
        </w:rPr>
        <w:t>Zemdegs</w:t>
      </w:r>
      <w:proofErr w:type="spellEnd"/>
      <w:r w:rsidRPr="00B32EA5">
        <w:rPr>
          <w:rFonts w:cstheme="minorHAnsi"/>
          <w:sz w:val="20"/>
          <w:szCs w:val="20"/>
        </w:rPr>
        <w:t xml:space="preserve"> (</w:t>
      </w:r>
      <w:proofErr w:type="spellStart"/>
      <w:r w:rsidRPr="00B32EA5">
        <w:rPr>
          <w:rFonts w:cstheme="minorHAnsi"/>
          <w:sz w:val="20"/>
          <w:szCs w:val="20"/>
        </w:rPr>
        <w:t>Australia</w:t>
      </w:r>
      <w:proofErr w:type="spellEnd"/>
      <w:r w:rsidRPr="00B32EA5">
        <w:rPr>
          <w:rFonts w:cstheme="minorHAnsi"/>
          <w:sz w:val="20"/>
          <w:szCs w:val="20"/>
        </w:rPr>
        <w:t>)</w:t>
      </w:r>
    </w:p>
    <w:p w14:paraId="1A73209B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helyszín: </w:t>
      </w:r>
      <w:proofErr w:type="spellStart"/>
      <w:r w:rsidRPr="00B32EA5">
        <w:rPr>
          <w:rFonts w:cstheme="minorHAnsi"/>
          <w:sz w:val="20"/>
          <w:szCs w:val="20"/>
        </w:rPr>
        <w:t>Hobart</w:t>
      </w:r>
      <w:proofErr w:type="spellEnd"/>
      <w:r w:rsidRPr="00B32EA5">
        <w:rPr>
          <w:rFonts w:cstheme="minorHAnsi"/>
          <w:sz w:val="20"/>
          <w:szCs w:val="20"/>
        </w:rPr>
        <w:t xml:space="preserve"> Summer 2018</w:t>
      </w:r>
    </w:p>
    <w:p w14:paraId="4DB68D42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idő: 4,59 </w:t>
      </w:r>
    </w:p>
    <w:p w14:paraId="6F560A98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Patrick </w:t>
      </w:r>
      <w:proofErr w:type="spellStart"/>
      <w:r w:rsidRPr="00B32EA5">
        <w:rPr>
          <w:rFonts w:cstheme="minorHAnsi"/>
          <w:sz w:val="20"/>
          <w:szCs w:val="20"/>
        </w:rPr>
        <w:t>Ponce</w:t>
      </w:r>
      <w:proofErr w:type="spellEnd"/>
      <w:r w:rsidRPr="00B32EA5">
        <w:rPr>
          <w:rFonts w:cstheme="minorHAnsi"/>
          <w:sz w:val="20"/>
          <w:szCs w:val="20"/>
        </w:rPr>
        <w:t xml:space="preserve"> (USA)</w:t>
      </w:r>
    </w:p>
    <w:p w14:paraId="52E15F74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Rally in </w:t>
      </w:r>
      <w:proofErr w:type="spellStart"/>
      <w:r w:rsidRPr="00B32EA5">
        <w:rPr>
          <w:rFonts w:cstheme="minorHAnsi"/>
          <w:sz w:val="20"/>
          <w:szCs w:val="20"/>
        </w:rPr>
        <w:t>the</w:t>
      </w:r>
      <w:proofErr w:type="spellEnd"/>
      <w:r w:rsidRPr="00B32EA5">
        <w:rPr>
          <w:rFonts w:cstheme="minorHAnsi"/>
          <w:sz w:val="20"/>
          <w:szCs w:val="20"/>
        </w:rPr>
        <w:t xml:space="preserve"> Valley 2017</w:t>
      </w:r>
    </w:p>
    <w:p w14:paraId="2B17D742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idő: 4,69 </w:t>
      </w:r>
    </w:p>
    <w:p w14:paraId="4CA9CAF4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 A kocka kirakása magának a feltalálónak, kis gyakorlással közel 1 percet vett igénybe. Vannak azonban olyanok, akik rengeteg kitartó gyakorlás révén képesek a kocka kirakását ennek a 60 másodpercnek a töredéke alatt is elvégezni. Ők a </w:t>
      </w:r>
      <w:proofErr w:type="spellStart"/>
      <w:r w:rsidRPr="00B32EA5">
        <w:rPr>
          <w:rFonts w:cstheme="minorHAnsi"/>
          <w:sz w:val="20"/>
          <w:szCs w:val="20"/>
        </w:rPr>
        <w:t>SpeedCuber</w:t>
      </w:r>
      <w:proofErr w:type="spellEnd"/>
      <w:r w:rsidRPr="00B32EA5">
        <w:rPr>
          <w:rFonts w:cstheme="minorHAnsi"/>
          <w:sz w:val="20"/>
          <w:szCs w:val="20"/>
        </w:rPr>
        <w:t xml:space="preserve">-ek. </w:t>
      </w:r>
    </w:p>
    <w:p w14:paraId="28DBD386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 magyarul csak Gyorskockázóknak nevezett játékosok művészi szintre emelték a játékszer használatát és a kocka kirakása számukra rutin szintű műveletnek számít a világrekord megdöntéséhez. </w:t>
      </w:r>
    </w:p>
    <w:p w14:paraId="144E9034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 vakon kirakási rekordot egy magyar versenyző, </w:t>
      </w:r>
      <w:proofErr w:type="spellStart"/>
      <w:r w:rsidRPr="00B32EA5">
        <w:rPr>
          <w:rFonts w:cstheme="minorHAnsi"/>
          <w:sz w:val="20"/>
          <w:szCs w:val="20"/>
        </w:rPr>
        <w:t>Endrey</w:t>
      </w:r>
      <w:proofErr w:type="spellEnd"/>
      <w:r w:rsidRPr="00B32EA5">
        <w:rPr>
          <w:rFonts w:cstheme="minorHAnsi"/>
          <w:sz w:val="20"/>
          <w:szCs w:val="20"/>
        </w:rPr>
        <w:t xml:space="preserve"> Marcell tartja, aki a kocka állásának memorizálásával együtt 27.65 másodperc alatt fejezte be a játék kirakását.</w:t>
      </w:r>
    </w:p>
    <w:p w14:paraId="24FECA2C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A magyar versenyző, </w:t>
      </w:r>
      <w:proofErr w:type="spellStart"/>
      <w:r w:rsidRPr="00B32EA5">
        <w:rPr>
          <w:rFonts w:cstheme="minorHAnsi"/>
          <w:sz w:val="20"/>
          <w:szCs w:val="20"/>
        </w:rPr>
        <w:t>Endrey</w:t>
      </w:r>
      <w:proofErr w:type="spellEnd"/>
      <w:r w:rsidRPr="00B32EA5">
        <w:rPr>
          <w:rFonts w:cstheme="minorHAnsi"/>
          <w:sz w:val="20"/>
          <w:szCs w:val="20"/>
        </w:rPr>
        <w:t xml:space="preserve"> Marcell néhány másodperces memorizálás után rekordidő alatt rakta ki vakon a 3x3x3-as Rubik kockát, ahol szigorú felügyelet kísérte a folyamatot.</w:t>
      </w:r>
    </w:p>
    <w:p w14:paraId="5D9EC510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 xml:space="preserve"> TUDOMÁNY A KOCKA MÖGÖTT</w:t>
      </w:r>
    </w:p>
    <w:p w14:paraId="2EFAD0CE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kocka variációs lehetőségeinek száma (8! × 38−1) × (12! × 212−</w:t>
      </w:r>
      <w:proofErr w:type="gramStart"/>
      <w:r w:rsidRPr="00B32EA5">
        <w:rPr>
          <w:rFonts w:cstheme="minorHAnsi"/>
          <w:sz w:val="20"/>
          <w:szCs w:val="20"/>
        </w:rPr>
        <w:t>1)/</w:t>
      </w:r>
      <w:proofErr w:type="gramEnd"/>
      <w:r w:rsidRPr="00B32EA5">
        <w:rPr>
          <w:rFonts w:cstheme="minorHAnsi"/>
          <w:sz w:val="20"/>
          <w:szCs w:val="20"/>
        </w:rPr>
        <w:t xml:space="preserve">2 = 43 252 003 274 489 856 000 vagy másképp: 4,3×1019 (negyvenháromtrillió-kétszázötvenkétbilliárd-hárombillió-kétszázhetvennégymiliárd- négyszáznyolcvankilencmillió-nyolcszázötvenhatezer). Ez több mint 43 </w:t>
      </w:r>
      <w:proofErr w:type="spellStart"/>
      <w:r w:rsidRPr="00B32EA5">
        <w:rPr>
          <w:rFonts w:cstheme="minorHAnsi"/>
          <w:sz w:val="20"/>
          <w:szCs w:val="20"/>
        </w:rPr>
        <w:t>kvintillió</w:t>
      </w:r>
      <w:proofErr w:type="spellEnd"/>
      <w:r w:rsidRPr="00B32EA5">
        <w:rPr>
          <w:rFonts w:cstheme="minorHAnsi"/>
          <w:sz w:val="20"/>
          <w:szCs w:val="20"/>
        </w:rPr>
        <w:t xml:space="preserve"> lehetséges kombináció. Ha időegységben kifejezve akarjuk elképzelni ezt az értéket, akkor ez több, mint amennyi másodperc eltelt az Ősrobbanás óta! Ez pedig bő 14 milliárd évnyi másodpercnek felel meg!</w:t>
      </w:r>
    </w:p>
    <w:p w14:paraId="67292814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Ha az ember minden másodpercben fordít egyet a kockán, és ezt a nap 24 órájában csinálja, 1 371 512 026 715 évre van szüksége az összes lehetséges állás kipróbálásához.</w:t>
      </w:r>
    </w:p>
    <w:p w14:paraId="30F37EC7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Amennyiben nem hagyományos kockával játszunk, hanem olyannal, amelyeknek a középkockáin is olyan jelölés van, ami egyféle végleges helyzetet garantál (szuper 3×3×3 Rubik-kocka), akkor a variációk száma megszorzandó 64² = 4096-tal (százhetvenhéttrilliárd-százhatvantrillió-kétszázötbilliárd-négyszáztizenkétbillió-háromszáztíz-milliárd-négyszázötvenmillió-százhetvenhatezer).</w:t>
      </w:r>
    </w:p>
    <w:p w14:paraId="08536745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legkisebb szám, ahány lépésből megoldható egy Bűvöskocka, az Isten számának is elnevezett a 20-as. Matematikusok 1995-ig úgy vélték, hogy a legkevesebb lépésszám a 18-as. A problémán dolgozó kutatók rendelkezésére a Google bocsátott olyan szuperszámítógépeket, amelyekkel a 43 trillióról 56 millióra leredukált kezdőállások kirakását elemezhették. Az elemzés előrehaladtával kiderült, hogy a 20-nál több lépést igénylő kirakások előfordulása igencsak valószínűtlen. A húsz lépéses kezdőállás viszont elég ritka, hiszen nagyjából “csak” háromszázmillió ilyen állás van. Ráadásul a legtöbb variáció a 18 mozdulatnál lehetséges, utána következik a 17 mozdulat. A kutatás publikációja itt olvasható!</w:t>
      </w:r>
    </w:p>
    <w:p w14:paraId="02AD86C8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lastRenderedPageBreak/>
        <w:t xml:space="preserve"> ÉRDEKESSÉGEK</w:t>
      </w:r>
    </w:p>
    <w:p w14:paraId="5618496C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Több mint 350 millió Rubik-kockát adtak el világszerte. Ha a kockákat egymás tetejére helyeznénk el az Északi saroktól a Déli sarokig elérne!</w:t>
      </w:r>
    </w:p>
    <w:p w14:paraId="7CC598DD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“</w:t>
      </w:r>
      <w:proofErr w:type="spellStart"/>
      <w:r w:rsidRPr="00B32EA5">
        <w:rPr>
          <w:rFonts w:cstheme="minorHAnsi"/>
          <w:sz w:val="20"/>
          <w:szCs w:val="20"/>
        </w:rPr>
        <w:t>Cubing</w:t>
      </w:r>
      <w:proofErr w:type="spellEnd"/>
      <w:r w:rsidRPr="00B32EA5">
        <w:rPr>
          <w:rFonts w:cstheme="minorHAnsi"/>
          <w:sz w:val="20"/>
          <w:szCs w:val="20"/>
        </w:rPr>
        <w:t>” a mai napig minden korosztályt megfertőz. “</w:t>
      </w:r>
      <w:proofErr w:type="spellStart"/>
      <w:proofErr w:type="gramStart"/>
      <w:r w:rsidRPr="00B32EA5">
        <w:rPr>
          <w:rFonts w:cstheme="minorHAnsi"/>
          <w:sz w:val="20"/>
          <w:szCs w:val="20"/>
        </w:rPr>
        <w:t>Cubaholics</w:t>
      </w:r>
      <w:proofErr w:type="spellEnd"/>
      <w:r w:rsidRPr="00B32EA5">
        <w:rPr>
          <w:rFonts w:cstheme="minorHAnsi"/>
          <w:sz w:val="20"/>
          <w:szCs w:val="20"/>
        </w:rPr>
        <w:t>”-</w:t>
      </w:r>
      <w:proofErr w:type="gramEnd"/>
      <w:r w:rsidRPr="00B32EA5">
        <w:rPr>
          <w:rFonts w:cstheme="minorHAnsi"/>
          <w:sz w:val="20"/>
          <w:szCs w:val="20"/>
        </w:rPr>
        <w:t>ok azt mondják, hogy “Rubik-csukló” és a “kubista hüvelykujja”-ban szenvednek!</w:t>
      </w:r>
    </w:p>
    <w:p w14:paraId="438644F4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kocka ihletet adott a divat, az építészet, a zene, a filmek, színdarabok és politikai beszédeknek. Van is egy külön művészeti mozgalom a “</w:t>
      </w:r>
      <w:proofErr w:type="spellStart"/>
      <w:r w:rsidRPr="00B32EA5">
        <w:rPr>
          <w:rFonts w:cstheme="minorHAnsi"/>
          <w:sz w:val="20"/>
          <w:szCs w:val="20"/>
        </w:rPr>
        <w:t>Rubikubism</w:t>
      </w:r>
      <w:proofErr w:type="spellEnd"/>
      <w:r w:rsidRPr="00B32EA5">
        <w:rPr>
          <w:rFonts w:cstheme="minorHAnsi"/>
          <w:sz w:val="20"/>
          <w:szCs w:val="20"/>
        </w:rPr>
        <w:t>”.</w:t>
      </w:r>
    </w:p>
    <w:p w14:paraId="1110296C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  <w:r w:rsidRPr="00B32EA5">
        <w:rPr>
          <w:rFonts w:cstheme="minorHAnsi"/>
          <w:sz w:val="20"/>
          <w:szCs w:val="20"/>
        </w:rPr>
        <w:t>A Rubik-kocka további kockák létrehozására sarkallta a játékgyártókat, így születhetett meg a 6x6x6-os, 7x7x7-es, 8x8x8-as, 9x9x9-es, 10x10x10-es és 11x11x11-es, sőt a 12x12x12-es kocka. Az emberi teljesítőképesség korlátait kereső kalandvágyó kockások akár a 17x17x17-es verzióval is megpróbálkozhatnak!</w:t>
      </w:r>
    </w:p>
    <w:p w14:paraId="57915CAE" w14:textId="77777777" w:rsidR="00864C01" w:rsidRPr="00B32EA5" w:rsidRDefault="00864C01" w:rsidP="0021155C">
      <w:pPr>
        <w:rPr>
          <w:rFonts w:cstheme="minorHAnsi"/>
          <w:sz w:val="20"/>
          <w:szCs w:val="20"/>
        </w:rPr>
      </w:pPr>
    </w:p>
    <w:sectPr w:rsidR="00864C01" w:rsidRPr="00B3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4C30" w14:textId="77777777" w:rsidR="006E4753" w:rsidRDefault="006E4753" w:rsidP="0063732A">
      <w:pPr>
        <w:spacing w:after="0" w:line="240" w:lineRule="auto"/>
      </w:pPr>
      <w:r>
        <w:separator/>
      </w:r>
    </w:p>
  </w:endnote>
  <w:endnote w:type="continuationSeparator" w:id="0">
    <w:p w14:paraId="3E24B2BE" w14:textId="77777777" w:rsidR="006E4753" w:rsidRDefault="006E4753" w:rsidP="0063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D47B2" w14:textId="77777777" w:rsidR="006E4753" w:rsidRDefault="006E4753" w:rsidP="0063732A">
      <w:pPr>
        <w:spacing w:after="0" w:line="240" w:lineRule="auto"/>
      </w:pPr>
      <w:r>
        <w:separator/>
      </w:r>
    </w:p>
  </w:footnote>
  <w:footnote w:type="continuationSeparator" w:id="0">
    <w:p w14:paraId="1574EDFB" w14:textId="77777777" w:rsidR="006E4753" w:rsidRDefault="006E4753" w:rsidP="00637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2A"/>
    <w:rsid w:val="0021155C"/>
    <w:rsid w:val="002D3737"/>
    <w:rsid w:val="00380D8D"/>
    <w:rsid w:val="00484C82"/>
    <w:rsid w:val="004A1E9B"/>
    <w:rsid w:val="0054666A"/>
    <w:rsid w:val="00585BFA"/>
    <w:rsid w:val="0063732A"/>
    <w:rsid w:val="006A3BB9"/>
    <w:rsid w:val="006E4753"/>
    <w:rsid w:val="0078696D"/>
    <w:rsid w:val="00864C01"/>
    <w:rsid w:val="008B3E53"/>
    <w:rsid w:val="008C3BAB"/>
    <w:rsid w:val="008E1472"/>
    <w:rsid w:val="00950AA5"/>
    <w:rsid w:val="00963A98"/>
    <w:rsid w:val="00B32EA5"/>
    <w:rsid w:val="00D22210"/>
    <w:rsid w:val="00DF6839"/>
    <w:rsid w:val="00E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2994"/>
  <w15:chartTrackingRefBased/>
  <w15:docId w15:val="{ABAC322C-1C96-453F-A837-48DB5699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8659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Zoli</cp:lastModifiedBy>
  <cp:revision>2</cp:revision>
  <dcterms:created xsi:type="dcterms:W3CDTF">2021-03-17T13:59:00Z</dcterms:created>
  <dcterms:modified xsi:type="dcterms:W3CDTF">2021-03-17T13:59:00Z</dcterms:modified>
</cp:coreProperties>
</file>